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3D" w:rsidRPr="00270CC9" w:rsidRDefault="00270CC9" w:rsidP="00270CC9">
      <w:pPr>
        <w:pStyle w:val="Standard"/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270CC9">
        <w:rPr>
          <w:rFonts w:ascii="Arial" w:hAnsi="Arial"/>
          <w:b/>
          <w:sz w:val="32"/>
          <w:szCs w:val="32"/>
        </w:rPr>
        <w:t xml:space="preserve">Verkort financieel verslag </w:t>
      </w:r>
      <w:r w:rsidR="006D53B8" w:rsidRPr="00270CC9">
        <w:rPr>
          <w:rFonts w:ascii="Arial" w:hAnsi="Arial"/>
          <w:b/>
          <w:sz w:val="32"/>
          <w:szCs w:val="32"/>
        </w:rPr>
        <w:t>201</w:t>
      </w:r>
      <w:r w:rsidR="00860795">
        <w:rPr>
          <w:rFonts w:ascii="Arial" w:hAnsi="Arial"/>
          <w:b/>
          <w:sz w:val="32"/>
          <w:szCs w:val="32"/>
        </w:rPr>
        <w:t>8</w:t>
      </w:r>
      <w:r w:rsidR="006D53B8" w:rsidRPr="00270CC9">
        <w:rPr>
          <w:rFonts w:ascii="Arial" w:hAnsi="Arial"/>
          <w:b/>
          <w:sz w:val="32"/>
          <w:szCs w:val="32"/>
        </w:rPr>
        <w:t>.</w:t>
      </w:r>
    </w:p>
    <w:p w:rsidR="00E2033D" w:rsidRPr="00270CC9" w:rsidRDefault="00E2033D">
      <w:pPr>
        <w:pStyle w:val="Standard"/>
        <w:rPr>
          <w:rFonts w:ascii="Arial Narrow" w:hAnsi="Arial Narrow"/>
        </w:rPr>
      </w:pPr>
    </w:p>
    <w:p w:rsidR="00E2033D" w:rsidRPr="00270CC9" w:rsidRDefault="00E2033D">
      <w:pPr>
        <w:pStyle w:val="Standard"/>
        <w:rPr>
          <w:rFonts w:ascii="Arial Narrow" w:hAnsi="Arial Narrow"/>
        </w:rPr>
      </w:pPr>
    </w:p>
    <w:p w:rsidR="00E2033D" w:rsidRPr="00270CC9" w:rsidRDefault="006D53B8">
      <w:pPr>
        <w:pStyle w:val="Standard"/>
        <w:rPr>
          <w:rFonts w:ascii="Arial Narrow" w:hAnsi="Arial Narrow"/>
        </w:rPr>
      </w:pPr>
      <w:r w:rsidRPr="00270CC9">
        <w:rPr>
          <w:rFonts w:ascii="Arial Narrow" w:hAnsi="Arial Narrow"/>
        </w:rPr>
        <w:t>De gegevens in dit verslag zijn ontleend aan de jaarrekening 201</w:t>
      </w:r>
      <w:r w:rsidR="00860795">
        <w:rPr>
          <w:rFonts w:ascii="Arial Narrow" w:hAnsi="Arial Narrow"/>
        </w:rPr>
        <w:t>8</w:t>
      </w:r>
      <w:r w:rsidRPr="00270CC9">
        <w:rPr>
          <w:rFonts w:ascii="Arial Narrow" w:hAnsi="Arial Narrow"/>
        </w:rPr>
        <w:t xml:space="preserve">. Deze is vastgesteld en goedgekeurd in de bestuursvergadering van </w:t>
      </w:r>
      <w:r w:rsidR="00860795">
        <w:rPr>
          <w:rFonts w:ascii="Arial Narrow" w:hAnsi="Arial Narrow"/>
        </w:rPr>
        <w:t>6</w:t>
      </w:r>
      <w:r w:rsidRPr="00270CC9">
        <w:rPr>
          <w:rFonts w:ascii="Arial Narrow" w:hAnsi="Arial Narrow"/>
        </w:rPr>
        <w:t xml:space="preserve"> november 201</w:t>
      </w:r>
      <w:r w:rsidR="00860795">
        <w:rPr>
          <w:rFonts w:ascii="Arial Narrow" w:hAnsi="Arial Narrow"/>
        </w:rPr>
        <w:t>9 en toegelicht in de najaarsvergadering van 11 november 2019</w:t>
      </w:r>
      <w:r w:rsidRPr="00270CC9">
        <w:rPr>
          <w:rFonts w:ascii="Arial Narrow" w:hAnsi="Arial Narrow"/>
        </w:rPr>
        <w:t xml:space="preserve">. De vermelde bedragen zijn </w:t>
      </w:r>
      <w:r w:rsidR="00B1538E">
        <w:rPr>
          <w:rFonts w:ascii="Arial Narrow" w:hAnsi="Arial Narrow"/>
        </w:rPr>
        <w:t>afgerond op hele euro's</w:t>
      </w:r>
      <w:r w:rsidRPr="00270CC9">
        <w:rPr>
          <w:rFonts w:ascii="Arial Narrow" w:hAnsi="Arial Narrow"/>
        </w:rPr>
        <w:t>.</w:t>
      </w:r>
    </w:p>
    <w:p w:rsidR="00E2033D" w:rsidRPr="00270CC9" w:rsidRDefault="00E2033D">
      <w:pPr>
        <w:pStyle w:val="Standard"/>
        <w:rPr>
          <w:rFonts w:ascii="Arial Narrow" w:hAnsi="Arial Narrow"/>
        </w:rPr>
      </w:pPr>
    </w:p>
    <w:p w:rsidR="00E2033D" w:rsidRPr="00270CC9" w:rsidRDefault="006D53B8">
      <w:pPr>
        <w:pStyle w:val="Standard"/>
        <w:rPr>
          <w:rFonts w:ascii="Arial Narrow" w:hAnsi="Arial Narrow"/>
          <w:b/>
          <w:u w:val="single"/>
        </w:rPr>
      </w:pPr>
      <w:r w:rsidRPr="00270CC9">
        <w:rPr>
          <w:rFonts w:ascii="Arial Narrow" w:hAnsi="Arial Narrow"/>
          <w:b/>
          <w:u w:val="single"/>
        </w:rPr>
        <w:t>Batig saldo.</w:t>
      </w:r>
    </w:p>
    <w:p w:rsidR="007015B0" w:rsidRDefault="006D53B8">
      <w:pPr>
        <w:pStyle w:val="Standard"/>
        <w:rPr>
          <w:rFonts w:ascii="Arial Narrow" w:hAnsi="Arial Narrow"/>
        </w:rPr>
      </w:pPr>
      <w:r w:rsidRPr="00270CC9">
        <w:rPr>
          <w:rFonts w:ascii="Arial Narrow" w:hAnsi="Arial Narrow"/>
        </w:rPr>
        <w:t>Het batig saldo, zijnde het voordelig verschil tussen alle opbrengsten en kosten, kwam in 201</w:t>
      </w:r>
      <w:r w:rsidR="00860795">
        <w:rPr>
          <w:rFonts w:ascii="Arial Narrow" w:hAnsi="Arial Narrow"/>
        </w:rPr>
        <w:t>8</w:t>
      </w:r>
      <w:r w:rsidRPr="00270CC9">
        <w:rPr>
          <w:rFonts w:ascii="Arial Narrow" w:hAnsi="Arial Narrow"/>
        </w:rPr>
        <w:t xml:space="preserve"> uit op</w:t>
      </w:r>
      <w:r w:rsidR="00270CC9">
        <w:rPr>
          <w:rFonts w:ascii="Arial Narrow" w:hAnsi="Arial Narrow"/>
        </w:rPr>
        <w:t xml:space="preserve"> €</w:t>
      </w:r>
      <w:r w:rsidRPr="00270CC9">
        <w:rPr>
          <w:rFonts w:ascii="Arial Narrow" w:hAnsi="Arial Narrow"/>
        </w:rPr>
        <w:t xml:space="preserve"> </w:t>
      </w:r>
      <w:r w:rsidR="00860795">
        <w:rPr>
          <w:rFonts w:ascii="Arial Narrow" w:hAnsi="Arial Narrow"/>
        </w:rPr>
        <w:t>30</w:t>
      </w:r>
      <w:r w:rsidRPr="00270CC9">
        <w:rPr>
          <w:rFonts w:ascii="Arial Narrow" w:hAnsi="Arial Narrow"/>
        </w:rPr>
        <w:t>.</w:t>
      </w:r>
      <w:r w:rsidR="00860795">
        <w:rPr>
          <w:rFonts w:ascii="Arial Narrow" w:hAnsi="Arial Narrow"/>
        </w:rPr>
        <w:t>715</w:t>
      </w:r>
      <w:r w:rsidRPr="00270CC9">
        <w:rPr>
          <w:rFonts w:ascii="Arial Narrow" w:hAnsi="Arial Narrow"/>
        </w:rPr>
        <w:t xml:space="preserve">, dat is </w:t>
      </w:r>
      <w:r w:rsidR="00E34B8B">
        <w:rPr>
          <w:rFonts w:ascii="Arial Narrow" w:hAnsi="Arial Narrow"/>
        </w:rPr>
        <w:t>€</w:t>
      </w:r>
      <w:r w:rsidR="00E34B8B" w:rsidRPr="00270CC9">
        <w:rPr>
          <w:rFonts w:ascii="Arial Narrow" w:hAnsi="Arial Narrow"/>
        </w:rPr>
        <w:t xml:space="preserve"> </w:t>
      </w:r>
      <w:r w:rsidR="00860795">
        <w:rPr>
          <w:rFonts w:ascii="Arial Narrow" w:hAnsi="Arial Narrow"/>
        </w:rPr>
        <w:t>2215</w:t>
      </w:r>
      <w:r w:rsidR="00E34B8B">
        <w:rPr>
          <w:rFonts w:ascii="Arial Narrow" w:hAnsi="Arial Narrow"/>
        </w:rPr>
        <w:t xml:space="preserve"> </w:t>
      </w:r>
      <w:r w:rsidR="00860795">
        <w:rPr>
          <w:rFonts w:ascii="Arial Narrow" w:hAnsi="Arial Narrow"/>
        </w:rPr>
        <w:t>lager</w:t>
      </w:r>
      <w:r w:rsidR="00E34B8B" w:rsidRPr="00270CC9">
        <w:rPr>
          <w:rFonts w:ascii="Arial Narrow" w:hAnsi="Arial Narrow"/>
        </w:rPr>
        <w:t xml:space="preserve"> </w:t>
      </w:r>
      <w:r w:rsidR="001A18FA" w:rsidRPr="00270CC9">
        <w:rPr>
          <w:rFonts w:ascii="Arial Narrow" w:hAnsi="Arial Narrow"/>
        </w:rPr>
        <w:t>dan</w:t>
      </w:r>
      <w:r w:rsidRPr="00270CC9">
        <w:rPr>
          <w:rFonts w:ascii="Arial Narrow" w:hAnsi="Arial Narrow"/>
        </w:rPr>
        <w:t xml:space="preserve"> 201</w:t>
      </w:r>
      <w:r w:rsidR="00860795">
        <w:rPr>
          <w:rFonts w:ascii="Arial Narrow" w:hAnsi="Arial Narrow"/>
        </w:rPr>
        <w:t>7</w:t>
      </w:r>
      <w:r w:rsidRPr="00270CC9">
        <w:rPr>
          <w:rFonts w:ascii="Arial Narrow" w:hAnsi="Arial Narrow"/>
        </w:rPr>
        <w:t xml:space="preserve"> (</w:t>
      </w:r>
      <w:r w:rsidR="00270CC9">
        <w:rPr>
          <w:rFonts w:ascii="Arial Narrow" w:hAnsi="Arial Narrow"/>
        </w:rPr>
        <w:t xml:space="preserve">€ </w:t>
      </w:r>
      <w:r w:rsidR="00860795">
        <w:rPr>
          <w:rFonts w:ascii="Arial Narrow" w:hAnsi="Arial Narrow"/>
        </w:rPr>
        <w:t>32.930</w:t>
      </w:r>
      <w:r w:rsidRPr="00270CC9">
        <w:rPr>
          <w:rFonts w:ascii="Arial Narrow" w:hAnsi="Arial Narrow"/>
        </w:rPr>
        <w:t>)</w:t>
      </w:r>
      <w:r w:rsidR="00E34B8B">
        <w:rPr>
          <w:rFonts w:ascii="Arial Narrow" w:hAnsi="Arial Narrow"/>
        </w:rPr>
        <w:t>.</w:t>
      </w:r>
      <w:r w:rsidR="001A18FA" w:rsidRPr="00270CC9">
        <w:rPr>
          <w:rFonts w:ascii="Arial Narrow" w:hAnsi="Arial Narrow"/>
        </w:rPr>
        <w:t xml:space="preserve"> De </w:t>
      </w:r>
      <w:r w:rsidR="00E34B8B">
        <w:rPr>
          <w:rFonts w:ascii="Arial Narrow" w:hAnsi="Arial Narrow"/>
        </w:rPr>
        <w:t xml:space="preserve">totale </w:t>
      </w:r>
      <w:r w:rsidR="001A18FA" w:rsidRPr="00270CC9">
        <w:rPr>
          <w:rFonts w:ascii="Arial Narrow" w:hAnsi="Arial Narrow"/>
        </w:rPr>
        <w:t xml:space="preserve">opbrengsten </w:t>
      </w:r>
      <w:r w:rsidR="00E34B8B">
        <w:rPr>
          <w:rFonts w:ascii="Arial Narrow" w:hAnsi="Arial Narrow"/>
        </w:rPr>
        <w:t>zijn ge</w:t>
      </w:r>
      <w:r w:rsidR="00860795">
        <w:rPr>
          <w:rFonts w:ascii="Arial Narrow" w:hAnsi="Arial Narrow"/>
        </w:rPr>
        <w:t>daald</w:t>
      </w:r>
      <w:r w:rsidR="00E34B8B">
        <w:rPr>
          <w:rFonts w:ascii="Arial Narrow" w:hAnsi="Arial Narrow"/>
        </w:rPr>
        <w:t xml:space="preserve"> met </w:t>
      </w:r>
      <w:r w:rsidR="00E34B8B">
        <w:rPr>
          <w:rFonts w:ascii="Arial Narrow" w:hAnsi="Arial Narrow"/>
        </w:rPr>
        <w:br/>
        <w:t>€</w:t>
      </w:r>
      <w:r w:rsidR="00E34B8B" w:rsidRPr="00270CC9">
        <w:rPr>
          <w:rFonts w:ascii="Arial Narrow" w:hAnsi="Arial Narrow"/>
        </w:rPr>
        <w:t xml:space="preserve"> </w:t>
      </w:r>
      <w:r w:rsidR="00860795">
        <w:rPr>
          <w:rFonts w:ascii="Arial Narrow" w:hAnsi="Arial Narrow"/>
        </w:rPr>
        <w:t>4.764</w:t>
      </w:r>
      <w:r w:rsidR="001A18FA" w:rsidRPr="00270CC9">
        <w:rPr>
          <w:rFonts w:ascii="Arial Narrow" w:hAnsi="Arial Narrow"/>
        </w:rPr>
        <w:t xml:space="preserve">. </w:t>
      </w:r>
      <w:r w:rsidR="00FA1FAC">
        <w:rPr>
          <w:rFonts w:ascii="Arial Narrow" w:hAnsi="Arial Narrow"/>
        </w:rPr>
        <w:t>Hieronder een overzichtje van de opbrengsten</w:t>
      </w:r>
      <w:r w:rsidR="007015B0">
        <w:rPr>
          <w:rFonts w:ascii="Arial Narrow" w:hAnsi="Arial Narrow"/>
        </w:rPr>
        <w:t xml:space="preserve"> in euro’s (exclusief btw)</w:t>
      </w:r>
      <w:r w:rsidR="00FA1FAC">
        <w:rPr>
          <w:rFonts w:ascii="Arial Narrow" w:hAnsi="Arial Narrow"/>
        </w:rPr>
        <w:t xml:space="preserve"> per winkel.</w:t>
      </w:r>
    </w:p>
    <w:p w:rsidR="00FA1FAC" w:rsidRDefault="00FA1FAC">
      <w:pPr>
        <w:pStyle w:val="Standard"/>
        <w:rPr>
          <w:rFonts w:hint="eastAsia"/>
          <w:noProof/>
          <w:lang w:eastAsia="nl-NL" w:bidi="ar-SA"/>
        </w:rPr>
      </w:pPr>
      <w:r>
        <w:rPr>
          <w:rFonts w:ascii="Arial Narrow" w:hAnsi="Arial Narrow"/>
        </w:rPr>
        <w:t xml:space="preserve"> 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709"/>
        <w:gridCol w:w="1418"/>
        <w:gridCol w:w="292"/>
        <w:gridCol w:w="1418"/>
      </w:tblGrid>
      <w:tr w:rsidR="007015B0" w:rsidRPr="00071B56" w:rsidTr="00071B56">
        <w:trPr>
          <w:trHeight w:val="419"/>
        </w:trPr>
        <w:tc>
          <w:tcPr>
            <w:tcW w:w="4644" w:type="dxa"/>
            <w:vAlign w:val="center"/>
          </w:tcPr>
          <w:p w:rsidR="007015B0" w:rsidRPr="00071B56" w:rsidRDefault="007015B0">
            <w:pPr>
              <w:pStyle w:val="Standard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vAlign w:val="center"/>
          </w:tcPr>
          <w:p w:rsidR="007015B0" w:rsidRPr="00071B56" w:rsidRDefault="007015B0">
            <w:pPr>
              <w:pStyle w:val="Standard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vAlign w:val="center"/>
          </w:tcPr>
          <w:p w:rsidR="007015B0" w:rsidRPr="00071B56" w:rsidRDefault="007015B0" w:rsidP="00071B56">
            <w:pPr>
              <w:pStyle w:val="Standard"/>
              <w:jc w:val="right"/>
              <w:rPr>
                <w:rFonts w:ascii="Arial Narrow" w:hAnsi="Arial Narrow"/>
                <w:b/>
              </w:rPr>
            </w:pPr>
            <w:r w:rsidRPr="00071B56">
              <w:rPr>
                <w:rFonts w:ascii="Arial Narrow" w:hAnsi="Arial Narrow"/>
                <w:b/>
              </w:rPr>
              <w:t>2018</w:t>
            </w:r>
          </w:p>
        </w:tc>
        <w:tc>
          <w:tcPr>
            <w:tcW w:w="292" w:type="dxa"/>
            <w:vAlign w:val="center"/>
          </w:tcPr>
          <w:p w:rsidR="007015B0" w:rsidRPr="00071B56" w:rsidRDefault="007015B0" w:rsidP="00071B56">
            <w:pPr>
              <w:pStyle w:val="Standard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vAlign w:val="center"/>
          </w:tcPr>
          <w:p w:rsidR="007015B0" w:rsidRPr="00071B56" w:rsidRDefault="007015B0" w:rsidP="00071B56">
            <w:pPr>
              <w:pStyle w:val="Standard"/>
              <w:jc w:val="right"/>
              <w:rPr>
                <w:rFonts w:ascii="Arial Narrow" w:hAnsi="Arial Narrow"/>
                <w:b/>
              </w:rPr>
            </w:pPr>
            <w:r w:rsidRPr="00071B56">
              <w:rPr>
                <w:rFonts w:ascii="Arial Narrow" w:hAnsi="Arial Narrow"/>
                <w:b/>
              </w:rPr>
              <w:t>2017</w:t>
            </w:r>
          </w:p>
        </w:tc>
      </w:tr>
      <w:tr w:rsidR="007015B0" w:rsidTr="00071B56">
        <w:tc>
          <w:tcPr>
            <w:tcW w:w="4644" w:type="dxa"/>
            <w:vAlign w:val="center"/>
          </w:tcPr>
          <w:p w:rsidR="007015B0" w:rsidRDefault="007015B0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Omzet Wereldwinkel</w:t>
            </w:r>
          </w:p>
        </w:tc>
        <w:tc>
          <w:tcPr>
            <w:tcW w:w="709" w:type="dxa"/>
            <w:vAlign w:val="center"/>
          </w:tcPr>
          <w:p w:rsidR="007015B0" w:rsidRDefault="007015B0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7015B0" w:rsidRDefault="00071B56" w:rsidP="00071B56">
            <w:pPr>
              <w:pStyle w:val="Standard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18.677</w:t>
            </w:r>
          </w:p>
        </w:tc>
        <w:tc>
          <w:tcPr>
            <w:tcW w:w="292" w:type="dxa"/>
            <w:vAlign w:val="center"/>
          </w:tcPr>
          <w:p w:rsidR="007015B0" w:rsidRDefault="007015B0" w:rsidP="00071B56">
            <w:pPr>
              <w:pStyle w:val="Standard"/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7015B0" w:rsidRDefault="00071B56" w:rsidP="00071B56">
            <w:pPr>
              <w:pStyle w:val="Standard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21.864</w:t>
            </w:r>
          </w:p>
        </w:tc>
      </w:tr>
      <w:tr w:rsidR="007015B0" w:rsidTr="00071B56">
        <w:tc>
          <w:tcPr>
            <w:tcW w:w="4644" w:type="dxa"/>
            <w:vAlign w:val="center"/>
          </w:tcPr>
          <w:p w:rsidR="007015B0" w:rsidRDefault="007015B0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Omzet Kringloopwinkel</w:t>
            </w:r>
          </w:p>
        </w:tc>
        <w:tc>
          <w:tcPr>
            <w:tcW w:w="709" w:type="dxa"/>
            <w:vAlign w:val="center"/>
          </w:tcPr>
          <w:p w:rsidR="007015B0" w:rsidRDefault="007015B0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7015B0" w:rsidRDefault="00071B56" w:rsidP="00071B56">
            <w:pPr>
              <w:pStyle w:val="Standard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62.835</w:t>
            </w:r>
          </w:p>
        </w:tc>
        <w:tc>
          <w:tcPr>
            <w:tcW w:w="292" w:type="dxa"/>
            <w:vAlign w:val="center"/>
          </w:tcPr>
          <w:p w:rsidR="007015B0" w:rsidRDefault="007015B0" w:rsidP="00071B56">
            <w:pPr>
              <w:pStyle w:val="Standard"/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7015B0" w:rsidRDefault="00071B56" w:rsidP="00071B56">
            <w:pPr>
              <w:pStyle w:val="Standard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60.981</w:t>
            </w:r>
          </w:p>
        </w:tc>
      </w:tr>
      <w:tr w:rsidR="007015B0" w:rsidTr="00071B56">
        <w:tc>
          <w:tcPr>
            <w:tcW w:w="4644" w:type="dxa"/>
            <w:vAlign w:val="center"/>
          </w:tcPr>
          <w:p w:rsidR="007015B0" w:rsidRDefault="007015B0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Omzet Kleding</w:t>
            </w:r>
          </w:p>
        </w:tc>
        <w:tc>
          <w:tcPr>
            <w:tcW w:w="709" w:type="dxa"/>
            <w:vAlign w:val="center"/>
          </w:tcPr>
          <w:p w:rsidR="007015B0" w:rsidRDefault="007015B0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7015B0" w:rsidRDefault="00071B56" w:rsidP="00071B56">
            <w:pPr>
              <w:pStyle w:val="Standard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56.764</w:t>
            </w:r>
          </w:p>
        </w:tc>
        <w:tc>
          <w:tcPr>
            <w:tcW w:w="292" w:type="dxa"/>
            <w:vAlign w:val="center"/>
          </w:tcPr>
          <w:p w:rsidR="007015B0" w:rsidRDefault="007015B0" w:rsidP="00071B56">
            <w:pPr>
              <w:pStyle w:val="Standard"/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7015B0" w:rsidRDefault="00071B56" w:rsidP="00071B56">
            <w:pPr>
              <w:pStyle w:val="Standard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57.764</w:t>
            </w:r>
          </w:p>
        </w:tc>
      </w:tr>
      <w:tr w:rsidR="007015B0" w:rsidTr="00071B56">
        <w:tc>
          <w:tcPr>
            <w:tcW w:w="4644" w:type="dxa"/>
            <w:vAlign w:val="center"/>
          </w:tcPr>
          <w:p w:rsidR="007015B0" w:rsidRDefault="007015B0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Omzet Boeken</w:t>
            </w:r>
          </w:p>
        </w:tc>
        <w:tc>
          <w:tcPr>
            <w:tcW w:w="709" w:type="dxa"/>
            <w:vAlign w:val="center"/>
          </w:tcPr>
          <w:p w:rsidR="007015B0" w:rsidRDefault="007015B0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7015B0" w:rsidRDefault="00071B56" w:rsidP="00071B56">
            <w:pPr>
              <w:pStyle w:val="Standard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13.480</w:t>
            </w:r>
          </w:p>
        </w:tc>
        <w:tc>
          <w:tcPr>
            <w:tcW w:w="292" w:type="dxa"/>
            <w:vAlign w:val="center"/>
          </w:tcPr>
          <w:p w:rsidR="007015B0" w:rsidRDefault="007015B0" w:rsidP="00071B56">
            <w:pPr>
              <w:pStyle w:val="Standard"/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7015B0" w:rsidRDefault="00071B56" w:rsidP="00071B56">
            <w:pPr>
              <w:pStyle w:val="Standard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13.812</w:t>
            </w:r>
          </w:p>
        </w:tc>
      </w:tr>
      <w:tr w:rsidR="007015B0" w:rsidTr="00071B56">
        <w:tc>
          <w:tcPr>
            <w:tcW w:w="4644" w:type="dxa"/>
            <w:vAlign w:val="center"/>
          </w:tcPr>
          <w:p w:rsidR="007015B0" w:rsidRDefault="007015B0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Omzet Gastvrijheid</w:t>
            </w:r>
          </w:p>
        </w:tc>
        <w:tc>
          <w:tcPr>
            <w:tcW w:w="709" w:type="dxa"/>
            <w:vAlign w:val="center"/>
          </w:tcPr>
          <w:p w:rsidR="007015B0" w:rsidRDefault="007015B0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7015B0" w:rsidRDefault="00071B56" w:rsidP="00071B56">
            <w:pPr>
              <w:pStyle w:val="Standard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21.735</w:t>
            </w:r>
          </w:p>
        </w:tc>
        <w:tc>
          <w:tcPr>
            <w:tcW w:w="292" w:type="dxa"/>
            <w:vAlign w:val="center"/>
          </w:tcPr>
          <w:p w:rsidR="007015B0" w:rsidRDefault="007015B0" w:rsidP="00071B56">
            <w:pPr>
              <w:pStyle w:val="Standard"/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7015B0" w:rsidRDefault="00071B56" w:rsidP="00071B56">
            <w:pPr>
              <w:pStyle w:val="Standard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22.225</w:t>
            </w:r>
          </w:p>
        </w:tc>
      </w:tr>
      <w:tr w:rsidR="007015B0" w:rsidTr="00071B56">
        <w:tc>
          <w:tcPr>
            <w:tcW w:w="4644" w:type="dxa"/>
            <w:vAlign w:val="center"/>
          </w:tcPr>
          <w:p w:rsidR="007015B0" w:rsidRDefault="007015B0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Recycle vergoeding</w:t>
            </w:r>
          </w:p>
        </w:tc>
        <w:tc>
          <w:tcPr>
            <w:tcW w:w="709" w:type="dxa"/>
            <w:vAlign w:val="center"/>
          </w:tcPr>
          <w:p w:rsidR="007015B0" w:rsidRDefault="007015B0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7015B0" w:rsidRDefault="00071B56" w:rsidP="00071B56">
            <w:pPr>
              <w:pStyle w:val="Standard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848</w:t>
            </w:r>
          </w:p>
        </w:tc>
        <w:tc>
          <w:tcPr>
            <w:tcW w:w="292" w:type="dxa"/>
            <w:vAlign w:val="center"/>
          </w:tcPr>
          <w:p w:rsidR="007015B0" w:rsidRDefault="007015B0" w:rsidP="00071B56">
            <w:pPr>
              <w:pStyle w:val="Standard"/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7015B0" w:rsidRDefault="00071B56" w:rsidP="00071B56">
            <w:pPr>
              <w:pStyle w:val="Standard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1.090</w:t>
            </w:r>
          </w:p>
        </w:tc>
      </w:tr>
      <w:tr w:rsidR="007015B0" w:rsidTr="00071B56">
        <w:tc>
          <w:tcPr>
            <w:tcW w:w="4644" w:type="dxa"/>
            <w:vAlign w:val="center"/>
          </w:tcPr>
          <w:p w:rsidR="007015B0" w:rsidRDefault="007015B0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7015B0" w:rsidRDefault="007015B0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7015B0" w:rsidRDefault="007015B0" w:rsidP="00071B56">
            <w:pPr>
              <w:pStyle w:val="Standard"/>
              <w:jc w:val="right"/>
              <w:rPr>
                <w:rFonts w:ascii="Arial Narrow" w:hAnsi="Arial Narrow"/>
              </w:rPr>
            </w:pPr>
          </w:p>
        </w:tc>
        <w:tc>
          <w:tcPr>
            <w:tcW w:w="292" w:type="dxa"/>
            <w:vAlign w:val="center"/>
          </w:tcPr>
          <w:p w:rsidR="007015B0" w:rsidRDefault="007015B0" w:rsidP="00071B56">
            <w:pPr>
              <w:pStyle w:val="Standard"/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7015B0" w:rsidRDefault="007015B0" w:rsidP="00071B56">
            <w:pPr>
              <w:pStyle w:val="Standard"/>
              <w:jc w:val="right"/>
              <w:rPr>
                <w:rFonts w:ascii="Arial Narrow" w:hAnsi="Arial Narrow"/>
              </w:rPr>
            </w:pPr>
          </w:p>
        </w:tc>
      </w:tr>
      <w:tr w:rsidR="007015B0" w:rsidTr="00071B56">
        <w:tc>
          <w:tcPr>
            <w:tcW w:w="4644" w:type="dxa"/>
            <w:vAlign w:val="center"/>
          </w:tcPr>
          <w:p w:rsidR="007015B0" w:rsidRDefault="007015B0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Overige opbrengsten (o.a. huur, giften)</w:t>
            </w:r>
          </w:p>
        </w:tc>
        <w:tc>
          <w:tcPr>
            <w:tcW w:w="709" w:type="dxa"/>
            <w:vAlign w:val="center"/>
          </w:tcPr>
          <w:p w:rsidR="007015B0" w:rsidRDefault="007015B0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7015B0" w:rsidRDefault="007015B0" w:rsidP="00071B56">
            <w:pPr>
              <w:pStyle w:val="Standard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1542</w:t>
            </w:r>
          </w:p>
        </w:tc>
        <w:tc>
          <w:tcPr>
            <w:tcW w:w="292" w:type="dxa"/>
            <w:vAlign w:val="center"/>
          </w:tcPr>
          <w:p w:rsidR="007015B0" w:rsidRDefault="007015B0" w:rsidP="00071B56">
            <w:pPr>
              <w:pStyle w:val="Standard"/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7015B0" w:rsidRDefault="00071B56" w:rsidP="00071B56">
            <w:pPr>
              <w:pStyle w:val="Standard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2.908</w:t>
            </w:r>
          </w:p>
        </w:tc>
      </w:tr>
      <w:tr w:rsidR="007015B0" w:rsidTr="00071B56">
        <w:trPr>
          <w:trHeight w:hRule="exact" w:val="57"/>
        </w:trPr>
        <w:tc>
          <w:tcPr>
            <w:tcW w:w="4644" w:type="dxa"/>
            <w:vAlign w:val="center"/>
          </w:tcPr>
          <w:p w:rsidR="007015B0" w:rsidRDefault="007015B0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7015B0" w:rsidRDefault="007015B0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7015B0" w:rsidRDefault="007015B0" w:rsidP="00071B56">
            <w:pPr>
              <w:pStyle w:val="Standard"/>
              <w:jc w:val="right"/>
              <w:rPr>
                <w:rFonts w:ascii="Arial Narrow" w:hAnsi="Arial Narrow"/>
              </w:rPr>
            </w:pPr>
          </w:p>
        </w:tc>
        <w:tc>
          <w:tcPr>
            <w:tcW w:w="292" w:type="dxa"/>
            <w:vAlign w:val="center"/>
          </w:tcPr>
          <w:p w:rsidR="007015B0" w:rsidRDefault="007015B0" w:rsidP="00071B56">
            <w:pPr>
              <w:pStyle w:val="Standard"/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7015B0" w:rsidRDefault="007015B0" w:rsidP="00071B56">
            <w:pPr>
              <w:pStyle w:val="Standard"/>
              <w:jc w:val="right"/>
              <w:rPr>
                <w:rFonts w:ascii="Arial Narrow" w:hAnsi="Arial Narrow"/>
              </w:rPr>
            </w:pPr>
          </w:p>
        </w:tc>
      </w:tr>
      <w:tr w:rsidR="007015B0" w:rsidRPr="00071B56" w:rsidTr="00071B56">
        <w:trPr>
          <w:trHeight w:val="567"/>
        </w:trPr>
        <w:tc>
          <w:tcPr>
            <w:tcW w:w="4644" w:type="dxa"/>
            <w:vAlign w:val="center"/>
          </w:tcPr>
          <w:p w:rsidR="007015B0" w:rsidRPr="00071B56" w:rsidRDefault="007015B0">
            <w:pPr>
              <w:pStyle w:val="Standard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vAlign w:val="center"/>
          </w:tcPr>
          <w:p w:rsidR="007015B0" w:rsidRPr="00071B56" w:rsidRDefault="007015B0">
            <w:pPr>
              <w:pStyle w:val="Standard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vAlign w:val="center"/>
          </w:tcPr>
          <w:p w:rsidR="007015B0" w:rsidRPr="00071B56" w:rsidRDefault="00071B56" w:rsidP="00071B56">
            <w:pPr>
              <w:pStyle w:val="Standard"/>
              <w:jc w:val="right"/>
              <w:rPr>
                <w:rFonts w:ascii="Arial Narrow" w:hAnsi="Arial Narrow"/>
                <w:b/>
              </w:rPr>
            </w:pPr>
            <w:r w:rsidRPr="00071B56">
              <w:rPr>
                <w:rFonts w:ascii="Arial Narrow" w:hAnsi="Arial Narrow"/>
                <w:b/>
              </w:rPr>
              <w:t>175.880</w:t>
            </w:r>
          </w:p>
        </w:tc>
        <w:tc>
          <w:tcPr>
            <w:tcW w:w="292" w:type="dxa"/>
            <w:vAlign w:val="center"/>
          </w:tcPr>
          <w:p w:rsidR="007015B0" w:rsidRPr="00071B56" w:rsidRDefault="007015B0" w:rsidP="00071B56">
            <w:pPr>
              <w:pStyle w:val="Standard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vAlign w:val="center"/>
          </w:tcPr>
          <w:p w:rsidR="007015B0" w:rsidRPr="00071B56" w:rsidRDefault="00071B56" w:rsidP="00071B56">
            <w:pPr>
              <w:pStyle w:val="Standard"/>
              <w:jc w:val="right"/>
              <w:rPr>
                <w:rFonts w:ascii="Arial Narrow" w:hAnsi="Arial Narrow"/>
                <w:b/>
              </w:rPr>
            </w:pPr>
            <w:r w:rsidRPr="00071B56">
              <w:rPr>
                <w:rFonts w:ascii="Arial Narrow" w:hAnsi="Arial Narrow"/>
                <w:b/>
              </w:rPr>
              <w:t>180.644</w:t>
            </w:r>
          </w:p>
        </w:tc>
      </w:tr>
    </w:tbl>
    <w:p w:rsidR="007015B0" w:rsidRDefault="007015B0">
      <w:pPr>
        <w:pStyle w:val="Standard"/>
        <w:rPr>
          <w:rFonts w:ascii="Arial Narrow" w:hAnsi="Arial Narrow"/>
        </w:rPr>
      </w:pPr>
    </w:p>
    <w:p w:rsidR="00FA1FAC" w:rsidRDefault="00FA1FAC">
      <w:pPr>
        <w:pStyle w:val="Standard"/>
        <w:rPr>
          <w:rFonts w:ascii="Arial Narrow" w:hAnsi="Arial Narrow"/>
        </w:rPr>
      </w:pPr>
    </w:p>
    <w:p w:rsidR="00E2033D" w:rsidRPr="00270CC9" w:rsidRDefault="006D53B8">
      <w:pPr>
        <w:pStyle w:val="Standard"/>
        <w:rPr>
          <w:rFonts w:ascii="Arial Narrow" w:hAnsi="Arial Narrow"/>
        </w:rPr>
      </w:pPr>
      <w:r w:rsidRPr="00270CC9">
        <w:rPr>
          <w:rFonts w:ascii="Arial Narrow" w:hAnsi="Arial Narrow"/>
        </w:rPr>
        <w:t xml:space="preserve">De </w:t>
      </w:r>
      <w:r w:rsidR="00B1538E">
        <w:rPr>
          <w:rFonts w:ascii="Arial Narrow" w:hAnsi="Arial Narrow"/>
        </w:rPr>
        <w:t xml:space="preserve">totale </w:t>
      </w:r>
      <w:r w:rsidRPr="00270CC9">
        <w:rPr>
          <w:rFonts w:ascii="Arial Narrow" w:hAnsi="Arial Narrow"/>
        </w:rPr>
        <w:t xml:space="preserve">kosten </w:t>
      </w:r>
      <w:r w:rsidR="00B1538E">
        <w:rPr>
          <w:rFonts w:ascii="Arial Narrow" w:hAnsi="Arial Narrow"/>
        </w:rPr>
        <w:t xml:space="preserve">zijn </w:t>
      </w:r>
      <w:r w:rsidR="00071B56">
        <w:rPr>
          <w:rFonts w:ascii="Arial Narrow" w:hAnsi="Arial Narrow"/>
        </w:rPr>
        <w:t xml:space="preserve">iets </w:t>
      </w:r>
      <w:r w:rsidR="00B1538E">
        <w:rPr>
          <w:rFonts w:ascii="Arial Narrow" w:hAnsi="Arial Narrow"/>
        </w:rPr>
        <w:t>lager uitgevallen</w:t>
      </w:r>
      <w:r w:rsidR="00480EB6">
        <w:rPr>
          <w:rFonts w:ascii="Arial Narrow" w:hAnsi="Arial Narrow"/>
        </w:rPr>
        <w:t xml:space="preserve"> (€</w:t>
      </w:r>
      <w:r w:rsidR="00480EB6" w:rsidRPr="00270CC9">
        <w:rPr>
          <w:rFonts w:ascii="Arial Narrow" w:hAnsi="Arial Narrow"/>
        </w:rPr>
        <w:t xml:space="preserve"> </w:t>
      </w:r>
      <w:r w:rsidR="00071B56">
        <w:rPr>
          <w:rFonts w:ascii="Arial Narrow" w:hAnsi="Arial Narrow"/>
        </w:rPr>
        <w:t>1</w:t>
      </w:r>
      <w:r w:rsidR="00480EB6" w:rsidRPr="00270CC9">
        <w:rPr>
          <w:rFonts w:ascii="Arial Narrow" w:hAnsi="Arial Narrow"/>
        </w:rPr>
        <w:t>.</w:t>
      </w:r>
      <w:r w:rsidR="00071B56">
        <w:rPr>
          <w:rFonts w:ascii="Arial Narrow" w:hAnsi="Arial Narrow"/>
        </w:rPr>
        <w:t>77</w:t>
      </w:r>
      <w:r w:rsidR="00480EB6">
        <w:rPr>
          <w:rFonts w:ascii="Arial Narrow" w:hAnsi="Arial Narrow"/>
        </w:rPr>
        <w:t>1)</w:t>
      </w:r>
      <w:r w:rsidR="00A530A8">
        <w:rPr>
          <w:rFonts w:ascii="Arial Narrow" w:hAnsi="Arial Narrow"/>
        </w:rPr>
        <w:t xml:space="preserve">. </w:t>
      </w:r>
      <w:r w:rsidR="004D35C2">
        <w:rPr>
          <w:rFonts w:ascii="Arial Narrow" w:hAnsi="Arial Narrow"/>
        </w:rPr>
        <w:t>Er is in 201</w:t>
      </w:r>
      <w:r w:rsidR="00A530A8">
        <w:rPr>
          <w:rFonts w:ascii="Arial Narrow" w:hAnsi="Arial Narrow"/>
        </w:rPr>
        <w:t>8</w:t>
      </w:r>
      <w:r w:rsidR="004D35C2">
        <w:rPr>
          <w:rFonts w:ascii="Arial Narrow" w:hAnsi="Arial Narrow"/>
        </w:rPr>
        <w:t xml:space="preserve"> €</w:t>
      </w:r>
      <w:r w:rsidR="004D35C2" w:rsidRPr="00270CC9">
        <w:rPr>
          <w:rFonts w:ascii="Arial Narrow" w:hAnsi="Arial Narrow"/>
        </w:rPr>
        <w:t xml:space="preserve"> </w:t>
      </w:r>
      <w:r w:rsidR="004D35C2">
        <w:rPr>
          <w:rFonts w:ascii="Arial Narrow" w:hAnsi="Arial Narrow"/>
        </w:rPr>
        <w:t>3</w:t>
      </w:r>
      <w:r w:rsidR="00A530A8">
        <w:rPr>
          <w:rFonts w:ascii="Arial Narrow" w:hAnsi="Arial Narrow"/>
        </w:rPr>
        <w:t>1</w:t>
      </w:r>
      <w:r w:rsidR="004D35C2" w:rsidRPr="00270CC9">
        <w:rPr>
          <w:rFonts w:ascii="Arial Narrow" w:hAnsi="Arial Narrow"/>
        </w:rPr>
        <w:t>.</w:t>
      </w:r>
      <w:r w:rsidR="001145A7">
        <w:rPr>
          <w:rFonts w:ascii="Arial Narrow" w:hAnsi="Arial Narrow"/>
        </w:rPr>
        <w:t>724</w:t>
      </w:r>
      <w:r w:rsidR="004D35C2">
        <w:rPr>
          <w:rFonts w:ascii="Arial Narrow" w:hAnsi="Arial Narrow"/>
        </w:rPr>
        <w:t xml:space="preserve"> geschonken </w:t>
      </w:r>
      <w:r w:rsidR="001145A7">
        <w:rPr>
          <w:rFonts w:ascii="Arial Narrow" w:hAnsi="Arial Narrow"/>
        </w:rPr>
        <w:t xml:space="preserve">aan de goede doelen en totaal  </w:t>
      </w:r>
      <w:r w:rsidR="004D35C2">
        <w:rPr>
          <w:rFonts w:ascii="Arial Narrow" w:hAnsi="Arial Narrow"/>
        </w:rPr>
        <w:t>€</w:t>
      </w:r>
      <w:r w:rsidR="001145A7">
        <w:rPr>
          <w:rFonts w:ascii="Arial Narrow" w:hAnsi="Arial Narrow"/>
        </w:rPr>
        <w:t xml:space="preserve"> 1</w:t>
      </w:r>
      <w:r w:rsidR="004D35C2" w:rsidRPr="00270CC9">
        <w:rPr>
          <w:rFonts w:ascii="Arial Narrow" w:hAnsi="Arial Narrow"/>
        </w:rPr>
        <w:t>.</w:t>
      </w:r>
      <w:r w:rsidR="004D35C2">
        <w:rPr>
          <w:rFonts w:ascii="Arial Narrow" w:hAnsi="Arial Narrow"/>
        </w:rPr>
        <w:t>000 gedoneerd aan rampen.</w:t>
      </w:r>
    </w:p>
    <w:p w:rsidR="00E2033D" w:rsidRPr="00270CC9" w:rsidRDefault="00E2033D">
      <w:pPr>
        <w:pStyle w:val="Standard"/>
        <w:rPr>
          <w:rFonts w:ascii="Arial Narrow" w:hAnsi="Arial Narrow"/>
        </w:rPr>
      </w:pPr>
    </w:p>
    <w:p w:rsidR="00E2033D" w:rsidRPr="00270CC9" w:rsidRDefault="006D53B8">
      <w:pPr>
        <w:pStyle w:val="Standard"/>
        <w:rPr>
          <w:rFonts w:ascii="Arial Narrow" w:hAnsi="Arial Narrow"/>
          <w:b/>
          <w:u w:val="single"/>
        </w:rPr>
      </w:pPr>
      <w:r w:rsidRPr="00270CC9">
        <w:rPr>
          <w:rFonts w:ascii="Arial Narrow" w:hAnsi="Arial Narrow"/>
          <w:b/>
          <w:u w:val="single"/>
        </w:rPr>
        <w:t>Onderhoudsfonds.</w:t>
      </w:r>
    </w:p>
    <w:p w:rsidR="00E2033D" w:rsidRPr="00270CC9" w:rsidRDefault="006D53B8">
      <w:pPr>
        <w:pStyle w:val="Standard"/>
        <w:rPr>
          <w:rFonts w:ascii="Arial Narrow" w:hAnsi="Arial Narrow"/>
        </w:rPr>
      </w:pPr>
      <w:r w:rsidRPr="00270CC9">
        <w:rPr>
          <w:rFonts w:ascii="Arial Narrow" w:hAnsi="Arial Narrow"/>
        </w:rPr>
        <w:t>In de jaarrekening 201</w:t>
      </w:r>
      <w:r w:rsidR="001145A7">
        <w:rPr>
          <w:rFonts w:ascii="Arial Narrow" w:hAnsi="Arial Narrow"/>
        </w:rPr>
        <w:t>8</w:t>
      </w:r>
      <w:r w:rsidRPr="00270CC9">
        <w:rPr>
          <w:rFonts w:ascii="Arial Narrow" w:hAnsi="Arial Narrow"/>
        </w:rPr>
        <w:t xml:space="preserve"> is een reservering van </w:t>
      </w:r>
      <w:r w:rsidR="00270CC9">
        <w:rPr>
          <w:rFonts w:ascii="Arial Narrow" w:hAnsi="Arial Narrow"/>
        </w:rPr>
        <w:t xml:space="preserve">€ </w:t>
      </w:r>
      <w:r w:rsidR="00480EB6">
        <w:rPr>
          <w:rFonts w:ascii="Arial Narrow" w:hAnsi="Arial Narrow"/>
        </w:rPr>
        <w:t>5</w:t>
      </w:r>
      <w:r w:rsidRPr="00270CC9">
        <w:rPr>
          <w:rFonts w:ascii="Arial Narrow" w:hAnsi="Arial Narrow"/>
        </w:rPr>
        <w:t xml:space="preserve">.000 ter vorming van een voorziening voor groot onderhoud van de gebouwen opgenomen. </w:t>
      </w:r>
      <w:r w:rsidR="001145A7">
        <w:rPr>
          <w:rFonts w:ascii="Arial Narrow" w:hAnsi="Arial Narrow"/>
        </w:rPr>
        <w:t>In 2018</w:t>
      </w:r>
      <w:r w:rsidR="00480EB6">
        <w:rPr>
          <w:rFonts w:ascii="Arial Narrow" w:hAnsi="Arial Narrow"/>
        </w:rPr>
        <w:t xml:space="preserve"> is een bedrag van €</w:t>
      </w:r>
      <w:r w:rsidR="00480EB6" w:rsidRPr="00270CC9">
        <w:rPr>
          <w:rFonts w:ascii="Arial Narrow" w:hAnsi="Arial Narrow"/>
        </w:rPr>
        <w:t xml:space="preserve"> </w:t>
      </w:r>
      <w:r w:rsidR="001145A7">
        <w:rPr>
          <w:rFonts w:ascii="Arial Narrow" w:hAnsi="Arial Narrow"/>
        </w:rPr>
        <w:t>6</w:t>
      </w:r>
      <w:r w:rsidR="00480EB6" w:rsidRPr="00270CC9">
        <w:rPr>
          <w:rFonts w:ascii="Arial Narrow" w:hAnsi="Arial Narrow"/>
        </w:rPr>
        <w:t>.</w:t>
      </w:r>
      <w:r w:rsidR="00480EB6">
        <w:rPr>
          <w:rFonts w:ascii="Arial Narrow" w:hAnsi="Arial Narrow"/>
        </w:rPr>
        <w:t>0</w:t>
      </w:r>
      <w:r w:rsidR="001145A7">
        <w:rPr>
          <w:rFonts w:ascii="Arial Narrow" w:hAnsi="Arial Narrow"/>
        </w:rPr>
        <w:t>20</w:t>
      </w:r>
      <w:r w:rsidR="00480EB6">
        <w:rPr>
          <w:rFonts w:ascii="Arial Narrow" w:hAnsi="Arial Narrow"/>
        </w:rPr>
        <w:t xml:space="preserve">  ten laste van deze voorziening gebracht. </w:t>
      </w:r>
      <w:r w:rsidRPr="00270CC9">
        <w:rPr>
          <w:rFonts w:ascii="Arial Narrow" w:hAnsi="Arial Narrow"/>
        </w:rPr>
        <w:t xml:space="preserve">Deze voorziening bedroeg per </w:t>
      </w:r>
      <w:r w:rsidR="00753BBC" w:rsidRPr="00270CC9">
        <w:rPr>
          <w:rFonts w:ascii="Arial Narrow" w:hAnsi="Arial Narrow"/>
        </w:rPr>
        <w:t>31 december</w:t>
      </w:r>
      <w:r w:rsidRPr="00270CC9">
        <w:rPr>
          <w:rFonts w:ascii="Arial Narrow" w:hAnsi="Arial Narrow"/>
        </w:rPr>
        <w:t xml:space="preserve"> 201</w:t>
      </w:r>
      <w:r w:rsidR="001145A7">
        <w:rPr>
          <w:rFonts w:ascii="Arial Narrow" w:hAnsi="Arial Narrow"/>
        </w:rPr>
        <w:t>8</w:t>
      </w:r>
      <w:r w:rsidRPr="00270CC9">
        <w:rPr>
          <w:rFonts w:ascii="Arial Narrow" w:hAnsi="Arial Narrow"/>
        </w:rPr>
        <w:t xml:space="preserve"> </w:t>
      </w:r>
      <w:r w:rsidR="00270CC9">
        <w:rPr>
          <w:rFonts w:ascii="Arial Narrow" w:hAnsi="Arial Narrow"/>
        </w:rPr>
        <w:t xml:space="preserve">€ </w:t>
      </w:r>
      <w:r w:rsidRPr="00270CC9">
        <w:rPr>
          <w:rFonts w:ascii="Arial Narrow" w:hAnsi="Arial Narrow"/>
        </w:rPr>
        <w:t>1</w:t>
      </w:r>
      <w:r w:rsidR="001145A7">
        <w:rPr>
          <w:rFonts w:ascii="Arial Narrow" w:hAnsi="Arial Narrow"/>
        </w:rPr>
        <w:t>6</w:t>
      </w:r>
      <w:r w:rsidRPr="00270CC9">
        <w:rPr>
          <w:rFonts w:ascii="Arial Narrow" w:hAnsi="Arial Narrow"/>
        </w:rPr>
        <w:t>.</w:t>
      </w:r>
      <w:r w:rsidR="00480EB6">
        <w:rPr>
          <w:rFonts w:ascii="Arial Narrow" w:hAnsi="Arial Narrow"/>
        </w:rPr>
        <w:t>2</w:t>
      </w:r>
      <w:r w:rsidR="001145A7">
        <w:rPr>
          <w:rFonts w:ascii="Arial Narrow" w:hAnsi="Arial Narrow"/>
        </w:rPr>
        <w:t>5</w:t>
      </w:r>
      <w:r w:rsidR="00480EB6">
        <w:rPr>
          <w:rFonts w:ascii="Arial Narrow" w:hAnsi="Arial Narrow"/>
        </w:rPr>
        <w:t>4</w:t>
      </w:r>
      <w:r w:rsidRPr="00270CC9">
        <w:rPr>
          <w:rFonts w:ascii="Arial Narrow" w:hAnsi="Arial Narrow"/>
        </w:rPr>
        <w:t xml:space="preserve">. </w:t>
      </w:r>
    </w:p>
    <w:p w:rsidR="00753BBC" w:rsidRPr="00270CC9" w:rsidRDefault="00753BBC">
      <w:pPr>
        <w:pStyle w:val="Standard"/>
        <w:rPr>
          <w:rFonts w:ascii="Arial Narrow" w:hAnsi="Arial Narrow"/>
        </w:rPr>
      </w:pPr>
    </w:p>
    <w:p w:rsidR="00E2033D" w:rsidRPr="00270CC9" w:rsidRDefault="006D53B8">
      <w:pPr>
        <w:pStyle w:val="Standard"/>
        <w:rPr>
          <w:rFonts w:ascii="Arial Narrow" w:hAnsi="Arial Narrow"/>
          <w:b/>
          <w:u w:val="single"/>
        </w:rPr>
      </w:pPr>
      <w:r w:rsidRPr="00270CC9">
        <w:rPr>
          <w:rFonts w:ascii="Arial Narrow" w:hAnsi="Arial Narrow"/>
          <w:b/>
          <w:u w:val="single"/>
        </w:rPr>
        <w:t>Financiële positie.</w:t>
      </w:r>
    </w:p>
    <w:p w:rsidR="00E2033D" w:rsidRDefault="006D53B8">
      <w:pPr>
        <w:pStyle w:val="Standard"/>
        <w:rPr>
          <w:rFonts w:ascii="Arial Narrow" w:hAnsi="Arial Narrow"/>
        </w:rPr>
      </w:pPr>
      <w:r w:rsidRPr="00270CC9">
        <w:rPr>
          <w:rFonts w:ascii="Arial Narrow" w:hAnsi="Arial Narrow"/>
        </w:rPr>
        <w:t>De financiële positie van de stichting is gezond te noemen. Afgezien van enkele overlopende posten waren er per 31 december 201</w:t>
      </w:r>
      <w:r w:rsidR="001145A7">
        <w:rPr>
          <w:rFonts w:ascii="Arial Narrow" w:hAnsi="Arial Narrow"/>
        </w:rPr>
        <w:t>8</w:t>
      </w:r>
      <w:r w:rsidRPr="00270CC9">
        <w:rPr>
          <w:rFonts w:ascii="Arial Narrow" w:hAnsi="Arial Narrow"/>
        </w:rPr>
        <w:t xml:space="preserve"> geen schulden en lopende verplichtingen.</w:t>
      </w:r>
      <w:r w:rsidR="004D35C2">
        <w:rPr>
          <w:rFonts w:ascii="Arial Narrow" w:hAnsi="Arial Narrow"/>
        </w:rPr>
        <w:t xml:space="preserve"> </w:t>
      </w:r>
      <w:r w:rsidR="004D35C2" w:rsidRPr="00270CC9">
        <w:rPr>
          <w:rFonts w:ascii="Arial Narrow" w:hAnsi="Arial Narrow"/>
        </w:rPr>
        <w:t>Het batig saldo 201</w:t>
      </w:r>
      <w:r w:rsidR="001145A7">
        <w:rPr>
          <w:rFonts w:ascii="Arial Narrow" w:hAnsi="Arial Narrow"/>
        </w:rPr>
        <w:t>8</w:t>
      </w:r>
      <w:r w:rsidR="004D35C2" w:rsidRPr="00270CC9">
        <w:rPr>
          <w:rFonts w:ascii="Arial Narrow" w:hAnsi="Arial Narrow"/>
        </w:rPr>
        <w:t xml:space="preserve"> werd geheel aa</w:t>
      </w:r>
      <w:r w:rsidR="004D35C2">
        <w:rPr>
          <w:rFonts w:ascii="Arial Narrow" w:hAnsi="Arial Narrow"/>
        </w:rPr>
        <w:t>n het eigen vermogen toegevoegd waardoor h</w:t>
      </w:r>
      <w:r w:rsidRPr="00270CC9">
        <w:rPr>
          <w:rFonts w:ascii="Arial Narrow" w:hAnsi="Arial Narrow"/>
        </w:rPr>
        <w:t>et eigen vermogen van de stichting per 31 december 201</w:t>
      </w:r>
      <w:r w:rsidR="001145A7">
        <w:rPr>
          <w:rFonts w:ascii="Arial Narrow" w:hAnsi="Arial Narrow"/>
        </w:rPr>
        <w:t>8</w:t>
      </w:r>
      <w:r w:rsidRPr="00270CC9">
        <w:rPr>
          <w:rFonts w:ascii="Arial Narrow" w:hAnsi="Arial Narrow"/>
        </w:rPr>
        <w:t xml:space="preserve"> </w:t>
      </w:r>
      <w:r w:rsidR="00270CC9">
        <w:rPr>
          <w:rFonts w:ascii="Arial Narrow" w:hAnsi="Arial Narrow"/>
        </w:rPr>
        <w:t xml:space="preserve">€ </w:t>
      </w:r>
      <w:r w:rsidR="004D35C2">
        <w:rPr>
          <w:rFonts w:ascii="Arial Narrow" w:hAnsi="Arial Narrow"/>
        </w:rPr>
        <w:t>9</w:t>
      </w:r>
      <w:r w:rsidR="001145A7">
        <w:rPr>
          <w:rFonts w:ascii="Arial Narrow" w:hAnsi="Arial Narrow"/>
        </w:rPr>
        <w:t>63</w:t>
      </w:r>
      <w:r w:rsidRPr="00270CC9">
        <w:rPr>
          <w:rFonts w:ascii="Arial Narrow" w:hAnsi="Arial Narrow"/>
        </w:rPr>
        <w:t>.</w:t>
      </w:r>
      <w:r w:rsidR="001145A7">
        <w:rPr>
          <w:rFonts w:ascii="Arial Narrow" w:hAnsi="Arial Narrow"/>
        </w:rPr>
        <w:t>382</w:t>
      </w:r>
      <w:r w:rsidR="004D35C2">
        <w:rPr>
          <w:rFonts w:ascii="Arial Narrow" w:hAnsi="Arial Narrow"/>
        </w:rPr>
        <w:t xml:space="preserve"> bedroeg</w:t>
      </w:r>
      <w:r w:rsidRPr="00270CC9">
        <w:rPr>
          <w:rFonts w:ascii="Arial Narrow" w:hAnsi="Arial Narrow"/>
        </w:rPr>
        <w:t xml:space="preserve">. </w:t>
      </w:r>
    </w:p>
    <w:p w:rsidR="004D35C2" w:rsidRDefault="004D35C2">
      <w:pPr>
        <w:pStyle w:val="Standard"/>
        <w:rPr>
          <w:rFonts w:ascii="Arial Narrow" w:hAnsi="Arial Narrow"/>
        </w:rPr>
      </w:pPr>
    </w:p>
    <w:p w:rsidR="00753BBC" w:rsidRPr="00270CC9" w:rsidRDefault="00753BBC">
      <w:pPr>
        <w:pStyle w:val="Standard"/>
        <w:rPr>
          <w:rFonts w:ascii="Arial Narrow" w:hAnsi="Arial Narrow"/>
          <w:u w:val="single"/>
        </w:rPr>
      </w:pPr>
    </w:p>
    <w:p w:rsidR="00E2033D" w:rsidRPr="00270CC9" w:rsidRDefault="006D53B8">
      <w:pPr>
        <w:pStyle w:val="Standard"/>
        <w:rPr>
          <w:rFonts w:ascii="Arial Narrow" w:hAnsi="Arial Narrow"/>
        </w:rPr>
      </w:pPr>
      <w:r w:rsidRPr="00270CC9">
        <w:rPr>
          <w:rFonts w:ascii="Arial Narrow" w:hAnsi="Arial Narrow"/>
        </w:rPr>
        <w:t xml:space="preserve">Vessem, november </w:t>
      </w:r>
      <w:r w:rsidR="001145A7">
        <w:rPr>
          <w:rFonts w:ascii="Arial Narrow" w:hAnsi="Arial Narrow"/>
        </w:rPr>
        <w:t>2019.</w:t>
      </w:r>
    </w:p>
    <w:p w:rsidR="00E2033D" w:rsidRDefault="00753BBC">
      <w:pPr>
        <w:pStyle w:val="Standard"/>
        <w:rPr>
          <w:rFonts w:ascii="Arial Narrow" w:hAnsi="Arial Narrow"/>
        </w:rPr>
      </w:pPr>
      <w:r w:rsidRPr="00270CC9">
        <w:rPr>
          <w:rFonts w:ascii="Arial Narrow" w:hAnsi="Arial Narrow"/>
        </w:rPr>
        <w:t>M. van Barschot</w:t>
      </w:r>
    </w:p>
    <w:p w:rsidR="001145A7" w:rsidRPr="00270CC9" w:rsidRDefault="001145A7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>Penningmeester</w:t>
      </w:r>
    </w:p>
    <w:sectPr w:rsidR="001145A7" w:rsidRPr="00270CC9" w:rsidSect="00270CC9">
      <w:pgSz w:w="11906" w:h="16838"/>
      <w:pgMar w:top="1134" w:right="170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AE" w:rsidRDefault="00D515AE">
      <w:pPr>
        <w:rPr>
          <w:rFonts w:hint="eastAsia"/>
        </w:rPr>
      </w:pPr>
      <w:r>
        <w:separator/>
      </w:r>
    </w:p>
  </w:endnote>
  <w:endnote w:type="continuationSeparator" w:id="0">
    <w:p w:rsidR="00D515AE" w:rsidRDefault="00D515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AE" w:rsidRDefault="00D515A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515AE" w:rsidRDefault="00D515A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3D"/>
    <w:rsid w:val="00071B56"/>
    <w:rsid w:val="001145A7"/>
    <w:rsid w:val="001314DC"/>
    <w:rsid w:val="001A18FA"/>
    <w:rsid w:val="00212B8B"/>
    <w:rsid w:val="00270CC9"/>
    <w:rsid w:val="002D3E4B"/>
    <w:rsid w:val="00480EB6"/>
    <w:rsid w:val="0049295C"/>
    <w:rsid w:val="004D35C2"/>
    <w:rsid w:val="00551704"/>
    <w:rsid w:val="0064626D"/>
    <w:rsid w:val="00650070"/>
    <w:rsid w:val="00684237"/>
    <w:rsid w:val="006D53B8"/>
    <w:rsid w:val="007015B0"/>
    <w:rsid w:val="00753BBC"/>
    <w:rsid w:val="00860795"/>
    <w:rsid w:val="00A530A8"/>
    <w:rsid w:val="00B1538E"/>
    <w:rsid w:val="00BE6AE6"/>
    <w:rsid w:val="00D515AE"/>
    <w:rsid w:val="00D81EFB"/>
    <w:rsid w:val="00E2033D"/>
    <w:rsid w:val="00E34B8B"/>
    <w:rsid w:val="00EF6602"/>
    <w:rsid w:val="00F65821"/>
    <w:rsid w:val="00FA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DF820-128F-41A6-9099-6AABABC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A1FAC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1FAC"/>
    <w:rPr>
      <w:rFonts w:ascii="Tahoma" w:hAnsi="Tahoma" w:cs="Mangal"/>
      <w:sz w:val="16"/>
      <w:szCs w:val="14"/>
    </w:rPr>
  </w:style>
  <w:style w:type="paragraph" w:styleId="Normaalweb">
    <w:name w:val="Normal (Web)"/>
    <w:basedOn w:val="Standaard"/>
    <w:uiPriority w:val="99"/>
    <w:semiHidden/>
    <w:unhideWhenUsed/>
    <w:rsid w:val="00FA1F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kern w:val="0"/>
      <w:lang w:eastAsia="nl-NL" w:bidi="ar-SA"/>
    </w:rPr>
  </w:style>
  <w:style w:type="table" w:styleId="Tabelraster">
    <w:name w:val="Table Grid"/>
    <w:basedOn w:val="Standaardtabel"/>
    <w:uiPriority w:val="59"/>
    <w:rsid w:val="0070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 van Barschot</dc:creator>
  <cp:lastModifiedBy>Spieringhs, Fons</cp:lastModifiedBy>
  <cp:revision>2</cp:revision>
  <cp:lastPrinted>2017-11-10T10:39:00Z</cp:lastPrinted>
  <dcterms:created xsi:type="dcterms:W3CDTF">2020-01-24T08:04:00Z</dcterms:created>
  <dcterms:modified xsi:type="dcterms:W3CDTF">2020-01-24T08:04:00Z</dcterms:modified>
</cp:coreProperties>
</file>